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lang w:bidi="ar"/>
              </w:rPr>
              <w:t>晋江市深沪镇人民政府公开招聘编外人员岗位表</w:t>
            </w:r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考试方式及折算比例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专业测试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bookmarkStart w:id="0" w:name="_Hlk208571877"/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消防专职队战斗员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18周岁—45周岁 (</w:t>
            </w:r>
            <w:r>
              <w:rPr>
                <w:rStyle w:val="5"/>
                <w:rFonts w:hint="default"/>
                <w:color w:val="auto"/>
              </w:rPr>
              <w:t>1980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lang w:bidi="ar"/>
              </w:rPr>
              <w:t>年4</w:t>
            </w:r>
            <w:r>
              <w:rPr>
                <w:rStyle w:val="6"/>
                <w:rFonts w:hint="default"/>
                <w:color w:val="auto"/>
                <w:sz w:val="21"/>
                <w:szCs w:val="21"/>
                <w:lang w:bidi="ar"/>
              </w:rPr>
              <w:t>月-2008年3月出生）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高中及以上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符合《消防员职业健康标准》，优先录用国家综合性消防救援队伍退出人员（不含辞退、开除人员）、大专及以上毕业生、退役军人及有相关消防工作经历的人员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主要负责</w:t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消防外勤工作</w:t>
            </w: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消防专职队驾驶员兼战斗员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18周岁—45周岁 (</w:t>
            </w:r>
            <w:r>
              <w:rPr>
                <w:rStyle w:val="5"/>
                <w:rFonts w:hint="default"/>
                <w:color w:val="auto"/>
              </w:rPr>
              <w:t>1980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lang w:bidi="ar"/>
              </w:rPr>
              <w:t>年4</w:t>
            </w:r>
            <w:r>
              <w:rPr>
                <w:rStyle w:val="6"/>
                <w:rFonts w:hint="default"/>
                <w:color w:val="auto"/>
                <w:sz w:val="21"/>
                <w:szCs w:val="21"/>
                <w:lang w:bidi="ar"/>
              </w:rPr>
              <w:t>月-2008年3月出生）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高中及以上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符合《消防员职业健康标准》，持有2年以上且准驾车型为B2（含）以上驾驶证，驾驶期间无负主要责任的交通事故记录。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主要负责镇消防车辆的驾驶。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  <w:r>
              <w:rPr>
                <w:rFonts w:hint="eastAsia" w:ascii="楷体_GB2312" w:hAnsi="宋体" w:eastAsia="楷体_GB2312" w:cs="楷体_GB2312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2C05"/>
    <w:rsid w:val="042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Zero</dc:creator>
  <cp:lastModifiedBy>Zero</cp:lastModifiedBy>
  <dcterms:modified xsi:type="dcterms:W3CDTF">2026-03-10T06:40:10Z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