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晋江梧林君澜酒店有限责任公司公开招聘工作人员职位表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</w:p>
    <w:tbl>
      <w:tblPr>
        <w:tblStyle w:val="3"/>
        <w:tblW w:w="149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22"/>
        <w:gridCol w:w="705"/>
        <w:gridCol w:w="735"/>
        <w:gridCol w:w="892"/>
        <w:gridCol w:w="887"/>
        <w:gridCol w:w="783"/>
        <w:gridCol w:w="1242"/>
        <w:gridCol w:w="4066"/>
        <w:gridCol w:w="772"/>
        <w:gridCol w:w="2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  代码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学位要求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方式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财务部副经理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经济学、管理学大类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持初级及以上会计职称证书，具有8年及以上工作经验，其中3年及以上酒店或餐饮行业财务主管及以上财务管理岗位经验；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2、熟悉酒店财务部的运营模式和管理流程，对酒店财务部工作有深度了解和认识，熟悉酒店管理系统及财务软件；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3、具有良好的职业道德，有较强的沟通能力、管理能力；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4、具备高度责任心、抗压能力强、细致严谨、对数据敏感，具备问题解决能力，能领导财务团队高效运作。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考试聘用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1.具备1年及以上福建区域酒店项目财务工作经验的总成绩+1分；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2.参与过新酒店开业筹备全流程（从移交、试运营到正式营业）的总成绩+1分；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3.具有高级会计职称或注册会计师执业资格证书的总成绩+1分。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4.以上加分项不叠加。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会计主管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经济学、管理学大类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持初级及以上会计职称证书，具有5年及以上工作经验，其中1年及以上酒店、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餐饮或商超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的会计主管及以上管理岗位经验；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熟悉酒店财务核算流程和税务法规；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3、具有良好的职业道德，有较强的沟通能力、管理能力；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4、熟悉酒店管理系统及财务软件。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聘用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1.具有中级会计职称总成绩加1分；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2.具有高级会计职称或注册会计师执业资格证书的总成绩+2分。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3.以上加分项不叠加。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财务主管（日审员）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经济学、管理学大类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1、具有5年及以上工作经验，其中需具备1年及以上酒店、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餐饮或商超的收入审核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2、熟悉经济法、税法及相关财经法规，具有较强的财务综合业务知识；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3、熟悉酒店收入审计流程；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t>能够熟练使用Excel等办公软件，具备基本的财务系统操作能力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考试聘用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1.具有中级会计职称总成绩加1分；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具有高级会计职称或注册会计师执业资格证书的总成绩+2分。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3.以上加分项不叠加。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人资主管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经济学、管理学大类；法学大类；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哲学、文学、历史学大类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教育学大类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1、具有5年及以上工作经验，具有1年及以上人力资源主管及以上管理岗位工作经验；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2、熟悉酒店各部门运作及岗位需求；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3、能与各部门高效协作，平衡员工与管理层需求；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4、能妥善处理员工投诉、离职面谈、劳动纠纷等敏感问题；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5、能适应酒店行业节奏，应对紧急招聘或突发人事问题。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考试聘用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具备酒店或餐饮人力资源管理岗位工作经验的总成绩+1分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457045-4028-4A23-B485-AC527BBD90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74F0C1-F087-4F19-869D-B8E96E0E022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CCC2F84-65C3-49A0-B4D7-B98BF09F0C3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CB0BB9"/>
    <w:multiLevelType w:val="singleLevel"/>
    <w:tmpl w:val="A7CB0BB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6529A9"/>
    <w:multiLevelType w:val="singleLevel"/>
    <w:tmpl w:val="596529A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2NhMmQyOGRlNjRmNTU3ZjBiYzJhNzdmMzIxNTcifQ=="/>
  </w:docVars>
  <w:rsids>
    <w:rsidRoot w:val="00000000"/>
    <w:rsid w:val="25DA3E7C"/>
    <w:rsid w:val="32A45E26"/>
    <w:rsid w:val="3443636B"/>
    <w:rsid w:val="6A033DFA"/>
    <w:rsid w:val="741F5AF7"/>
    <w:rsid w:val="7F75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1012</Words>
  <Characters>1043</Characters>
  <Lines>0</Lines>
  <Paragraphs>0</Paragraphs>
  <TotalTime>6</TotalTime>
  <ScaleCrop>false</ScaleCrop>
  <LinksUpToDate>false</LinksUpToDate>
  <CharactersWithSpaces>1045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2025-11-26T09:19:00Z</dcterms:created>
  <dc:creator>LinYC</dc:creator>
  <cp:lastModifiedBy>Lin~</cp:lastModifiedBy>
  <dcterms:modified xsi:type="dcterms:W3CDTF">2025-11-27T08:03:57Z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65421C6FC7674C338847B7D932846A5A_12</vt:lpwstr>
  </property>
</Properties>
</file>